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619"/>
        <w:gridCol w:w="5957"/>
      </w:tblGrid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البحث(عربي)</w:t>
            </w:r>
          </w:p>
        </w:tc>
        <w:tc>
          <w:tcPr>
            <w:tcW w:w="6629" w:type="dxa"/>
          </w:tcPr>
          <w:p w:rsidR="00DB3985" w:rsidRPr="00B440EC" w:rsidRDefault="00DB3985" w:rsidP="00544A3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واقع تدريس الحاسوب في المرحلة الثانوية في مدينتي مكة المكرمة وجدة</w:t>
            </w:r>
          </w:p>
        </w:tc>
      </w:tr>
      <w:tr w:rsidR="00DB3985" w:rsidTr="00544A34">
        <w:trPr>
          <w:trHeight w:val="377"/>
        </w:trPr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عنوان البحث(انجليزي)</w:t>
            </w:r>
          </w:p>
        </w:tc>
        <w:tc>
          <w:tcPr>
            <w:tcW w:w="6629" w:type="dxa"/>
          </w:tcPr>
          <w:p w:rsidR="00DB3985" w:rsidRPr="009E68F1" w:rsidRDefault="00DB3985" w:rsidP="00544A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rtl/>
              </w:rPr>
            </w:pPr>
            <w:r w:rsidRPr="009E68F1">
              <w:rPr>
                <w:sz w:val="28"/>
                <w:szCs w:val="28"/>
              </w:rPr>
              <w:t>Status of Teaching Computing</w:t>
            </w:r>
            <w:r>
              <w:rPr>
                <w:sz w:val="28"/>
                <w:szCs w:val="28"/>
              </w:rPr>
              <w:t xml:space="preserve"> in Secondary S</w:t>
            </w:r>
            <w:r w:rsidRPr="009E68F1">
              <w:rPr>
                <w:sz w:val="28"/>
                <w:szCs w:val="28"/>
              </w:rPr>
              <w:t xml:space="preserve">chools of </w:t>
            </w:r>
            <w:proofErr w:type="spellStart"/>
            <w:r w:rsidRPr="009E68F1">
              <w:rPr>
                <w:sz w:val="28"/>
                <w:szCs w:val="28"/>
              </w:rPr>
              <w:t>Makkah</w:t>
            </w:r>
            <w:proofErr w:type="spellEnd"/>
            <w:r w:rsidRPr="009E68F1">
              <w:rPr>
                <w:sz w:val="28"/>
                <w:szCs w:val="28"/>
              </w:rPr>
              <w:t xml:space="preserve"> and Jeddah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(عربي)</w:t>
            </w:r>
          </w:p>
        </w:tc>
        <w:tc>
          <w:tcPr>
            <w:tcW w:w="6629" w:type="dxa"/>
          </w:tcPr>
          <w:p w:rsidR="00DB3985" w:rsidRDefault="00DB3985" w:rsidP="00544A3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تدريس الحاسوب في المرحلة الثانوية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موضوع البحث (انجليزي)</w:t>
            </w:r>
          </w:p>
        </w:tc>
        <w:tc>
          <w:tcPr>
            <w:tcW w:w="6629" w:type="dxa"/>
          </w:tcPr>
          <w:p w:rsidR="00DB3985" w:rsidRPr="009E68F1" w:rsidRDefault="00DB3985" w:rsidP="00544A3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9E68F1">
              <w:rPr>
                <w:sz w:val="28"/>
                <w:szCs w:val="28"/>
              </w:rPr>
              <w:t>Teaching Computing in Secondary schools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(عربي)</w:t>
            </w:r>
          </w:p>
        </w:tc>
        <w:tc>
          <w:tcPr>
            <w:tcW w:w="6629" w:type="dxa"/>
          </w:tcPr>
          <w:p w:rsidR="00DB3985" w:rsidRPr="009E68F1" w:rsidRDefault="00DB3985" w:rsidP="00544A3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68F1">
              <w:rPr>
                <w:rStyle w:val="Hyperlink"/>
                <w:sz w:val="36"/>
                <w:szCs w:val="36"/>
                <w:rtl/>
              </w:rPr>
              <w:t>مكتب التربية</w:t>
            </w:r>
            <w:r w:rsidRPr="009E68F1">
              <w:rPr>
                <w:rStyle w:val="Hyperlink"/>
                <w:b/>
                <w:bCs/>
                <w:sz w:val="36"/>
                <w:szCs w:val="36"/>
                <w:rtl/>
              </w:rPr>
              <w:t xml:space="preserve"> </w:t>
            </w:r>
            <w:r w:rsidRPr="009E68F1">
              <w:rPr>
                <w:rStyle w:val="Emphasis"/>
                <w:rFonts w:ascii="Arial" w:hAnsi="Arial" w:cs="Arial"/>
                <w:sz w:val="36"/>
                <w:szCs w:val="36"/>
                <w:rtl/>
              </w:rPr>
              <w:t>العربي</w:t>
            </w:r>
            <w:r w:rsidRPr="009E68F1">
              <w:rPr>
                <w:rStyle w:val="Hyperlink"/>
                <w:b/>
                <w:bCs/>
                <w:sz w:val="36"/>
                <w:szCs w:val="36"/>
                <w:rtl/>
              </w:rPr>
              <w:t xml:space="preserve"> </w:t>
            </w:r>
            <w:r w:rsidRPr="009E68F1">
              <w:rPr>
                <w:rStyle w:val="Hyperlink"/>
                <w:sz w:val="36"/>
                <w:szCs w:val="36"/>
                <w:rtl/>
              </w:rPr>
              <w:t xml:space="preserve">لدول </w:t>
            </w:r>
            <w:r w:rsidRPr="009E68F1">
              <w:rPr>
                <w:rStyle w:val="Emphasis"/>
                <w:rFonts w:ascii="Arial" w:hAnsi="Arial" w:cs="Arial"/>
                <w:sz w:val="36"/>
                <w:szCs w:val="36"/>
                <w:rtl/>
              </w:rPr>
              <w:t>الخليج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دار النشر (انجليزي)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Arab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Bureau of Education for Gulf States 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(عربي)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1415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سنة النشر (انجليزي)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1995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ردمك </w:t>
            </w: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(عربي)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تدريس الحاسوب</w:t>
            </w:r>
            <w:r>
              <w:rPr>
                <w:rFonts w:hint="cs"/>
                <w:sz w:val="28"/>
                <w:szCs w:val="28"/>
                <w:rtl/>
              </w:rPr>
              <w:t xml:space="preserve">، </w:t>
            </w:r>
            <w:r>
              <w:rPr>
                <w:rFonts w:hint="cs"/>
                <w:sz w:val="24"/>
                <w:szCs w:val="28"/>
                <w:rtl/>
              </w:rPr>
              <w:t>المرحلة الثانوية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الكلمات المفتاحية (انجليزي)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jc w:val="center"/>
              <w:rPr>
                <w:sz w:val="28"/>
                <w:szCs w:val="28"/>
              </w:rPr>
            </w:pPr>
            <w:r w:rsidRPr="009E68F1">
              <w:rPr>
                <w:sz w:val="28"/>
                <w:szCs w:val="28"/>
              </w:rPr>
              <w:t>Teaching Computing</w:t>
            </w:r>
            <w:r>
              <w:rPr>
                <w:sz w:val="28"/>
                <w:szCs w:val="28"/>
              </w:rPr>
              <w:t>, Secondary S</w:t>
            </w:r>
            <w:r w:rsidRPr="009E68F1">
              <w:rPr>
                <w:sz w:val="28"/>
                <w:szCs w:val="28"/>
              </w:rPr>
              <w:t>chools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اسم المجلة أو اسم المؤتمر ومكانه وتاريخه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مجلة رسالة الخليج العربي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رقم المجلد والعدد ورقم الصفحات إذا نشر في مجلة علمية</w:t>
            </w:r>
          </w:p>
        </w:tc>
        <w:tc>
          <w:tcPr>
            <w:tcW w:w="6629" w:type="dxa"/>
          </w:tcPr>
          <w:p w:rsidR="00DB3985" w:rsidRPr="00B41262" w:rsidRDefault="00DB3985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العدد السادس والخمسون، السنة السادسة عشرة، صفحة 147-180، 1416هـ ، 1995.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(عربي)</w:t>
            </w: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DB3985" w:rsidRPr="00B440EC" w:rsidRDefault="00DB3985" w:rsidP="00544A34">
            <w:pPr>
              <w:autoSpaceDE w:val="0"/>
              <w:autoSpaceDN w:val="0"/>
              <w:bidi/>
              <w:adjustRightInd w:val="0"/>
              <w:rPr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160A76">
              <w:rPr>
                <w:rFonts w:hint="cs"/>
                <w:sz w:val="24"/>
                <w:szCs w:val="28"/>
                <w:rtl/>
              </w:rPr>
              <w:t xml:space="preserve">يدرس البحث </w:t>
            </w:r>
            <w:r>
              <w:rPr>
                <w:rFonts w:hint="cs"/>
                <w:sz w:val="24"/>
                <w:szCs w:val="28"/>
                <w:rtl/>
              </w:rPr>
              <w:t>واقع</w:t>
            </w:r>
            <w:r w:rsidRPr="00160A76">
              <w:rPr>
                <w:rFonts w:hint="cs"/>
                <w:sz w:val="24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8"/>
                <w:rtl/>
              </w:rPr>
              <w:t>تدريس الحاسوب في المرحلة الثانوية</w:t>
            </w:r>
            <w:r w:rsidRPr="00160A76">
              <w:rPr>
                <w:rFonts w:hint="cs"/>
                <w:sz w:val="24"/>
                <w:szCs w:val="28"/>
                <w:rtl/>
              </w:rPr>
              <w:t xml:space="preserve"> في مدينة مكة المكرمة و جدة عن طريق استبيان لمدرسي مادة الحاسب في المرحلة الثانوية</w:t>
            </w:r>
          </w:p>
        </w:tc>
      </w:tr>
      <w:tr w:rsidR="00DB3985" w:rsidTr="00544A34">
        <w:tc>
          <w:tcPr>
            <w:tcW w:w="3934" w:type="dxa"/>
          </w:tcPr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  <w:rtl/>
              </w:rPr>
              <w:t>مستخلص البحث (انجليزي)</w:t>
            </w: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:rsidR="00DB3985" w:rsidRPr="00F424F9" w:rsidRDefault="00DB3985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629" w:type="dxa"/>
          </w:tcPr>
          <w:p w:rsidR="00DB3985" w:rsidRPr="00160A76" w:rsidRDefault="00DB3985" w:rsidP="00544A34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</w:rPr>
            </w:pPr>
            <w:proofErr w:type="gramStart"/>
            <w:r w:rsidRPr="00160A76">
              <w:rPr>
                <w:sz w:val="28"/>
                <w:szCs w:val="28"/>
              </w:rPr>
              <w:t>This papers</w:t>
            </w:r>
            <w:proofErr w:type="gramEnd"/>
            <w:r w:rsidRPr="00160A76">
              <w:rPr>
                <w:sz w:val="28"/>
                <w:szCs w:val="28"/>
              </w:rPr>
              <w:t xml:space="preserve"> studied </w:t>
            </w:r>
            <w:r w:rsidRPr="009E68F1">
              <w:rPr>
                <w:sz w:val="28"/>
                <w:szCs w:val="28"/>
              </w:rPr>
              <w:t>Status of Teaching Computing</w:t>
            </w:r>
            <w:r>
              <w:rPr>
                <w:sz w:val="28"/>
                <w:szCs w:val="28"/>
              </w:rPr>
              <w:t xml:space="preserve"> in Secondary S</w:t>
            </w:r>
            <w:r w:rsidRPr="009E68F1">
              <w:rPr>
                <w:sz w:val="28"/>
                <w:szCs w:val="28"/>
              </w:rPr>
              <w:t xml:space="preserve">chools of </w:t>
            </w:r>
            <w:proofErr w:type="spellStart"/>
            <w:r w:rsidRPr="009E68F1">
              <w:rPr>
                <w:sz w:val="28"/>
                <w:szCs w:val="28"/>
              </w:rPr>
              <w:t>Makkah</w:t>
            </w:r>
            <w:proofErr w:type="spellEnd"/>
            <w:r w:rsidRPr="009E68F1">
              <w:rPr>
                <w:sz w:val="28"/>
                <w:szCs w:val="28"/>
              </w:rPr>
              <w:t xml:space="preserve"> and Jeddah</w:t>
            </w:r>
            <w:r w:rsidRPr="00160A76">
              <w:rPr>
                <w:sz w:val="28"/>
                <w:szCs w:val="28"/>
              </w:rPr>
              <w:t xml:space="preserve"> through a survey given to computing teaches in high school.</w:t>
            </w: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985"/>
    <w:rsid w:val="0020528F"/>
    <w:rsid w:val="003F3DAE"/>
    <w:rsid w:val="004B7B36"/>
    <w:rsid w:val="00511E78"/>
    <w:rsid w:val="005515C9"/>
    <w:rsid w:val="007C3F46"/>
    <w:rsid w:val="00A1458D"/>
    <w:rsid w:val="00A4146C"/>
    <w:rsid w:val="00A85CEE"/>
    <w:rsid w:val="00B422A7"/>
    <w:rsid w:val="00B809C2"/>
    <w:rsid w:val="00BD0B4E"/>
    <w:rsid w:val="00BD35BA"/>
    <w:rsid w:val="00DB3985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98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398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2011-03-20T09:18:00Z</dcterms:created>
  <dcterms:modified xsi:type="dcterms:W3CDTF">2011-03-20T09:19:00Z</dcterms:modified>
</cp:coreProperties>
</file>